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CF72" w14:textId="5F7DFE3D" w:rsidR="009942A1" w:rsidRPr="00964FF8" w:rsidRDefault="008F22C0" w:rsidP="00964FF8">
      <w:pPr>
        <w:spacing w:before="240"/>
        <w:rPr>
          <w:rFonts w:ascii="Arial" w:hAnsi="Arial" w:cs="Arial"/>
        </w:rPr>
      </w:pPr>
      <w:r>
        <w:rPr>
          <w:rFonts w:ascii="Arial" w:hAnsi="Arial" w:cs="Arial"/>
          <w:b/>
          <w:color w:val="2F5496" w:themeColor="accent5" w:themeShade="BF"/>
          <w:sz w:val="44"/>
          <w:szCs w:val="44"/>
        </w:rPr>
        <w:t>MFaaS Customer Meeting</w:t>
      </w:r>
      <w:r w:rsidR="00770727">
        <w:rPr>
          <w:rFonts w:ascii="Arial" w:hAnsi="Arial" w:cs="Arial"/>
          <w:b/>
          <w:color w:val="2F5496" w:themeColor="accent5" w:themeShade="BF"/>
          <w:sz w:val="44"/>
          <w:szCs w:val="44"/>
        </w:rPr>
        <w:t xml:space="preserve"> chat log and Q&amp;A</w:t>
      </w:r>
    </w:p>
    <w:p w14:paraId="007B9E92" w14:textId="112B3739" w:rsidR="00345132" w:rsidRPr="005B64A2" w:rsidRDefault="00721465" w:rsidP="00345132">
      <w:pPr>
        <w:pStyle w:val="Heading2"/>
        <w:rPr>
          <w:color w:val="auto"/>
          <w:sz w:val="28"/>
          <w:szCs w:val="28"/>
        </w:rPr>
      </w:pPr>
      <w:r>
        <w:rPr>
          <w:color w:val="auto"/>
          <w:sz w:val="28"/>
          <w:szCs w:val="28"/>
        </w:rPr>
        <w:t>April</w:t>
      </w:r>
      <w:r w:rsidR="00770727">
        <w:rPr>
          <w:color w:val="auto"/>
          <w:sz w:val="28"/>
          <w:szCs w:val="28"/>
        </w:rPr>
        <w:t xml:space="preserve"> 2020</w:t>
      </w:r>
    </w:p>
    <w:p w14:paraId="0B3E9EA6"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From David Jennings:</w:t>
      </w:r>
    </w:p>
    <w:p w14:paraId="7C590D1C"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Q: What are the plans after the migration for the old Mainframe after cutover?</w:t>
      </w:r>
    </w:p>
    <w:p w14:paraId="7F58F4F4"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A: The plan is the current Mainframe will stay at Jefferson until it is confirmed it is not needed, 30 days at a minimum.</w:t>
      </w:r>
    </w:p>
    <w:p w14:paraId="12BA270F" w14:textId="77777777" w:rsidR="00A87EDB" w:rsidRPr="003258AF" w:rsidRDefault="00A87EDB" w:rsidP="00A87EDB">
      <w:pPr>
        <w:spacing w:after="0" w:line="240" w:lineRule="auto"/>
        <w:rPr>
          <w:rFonts w:ascii="Arial" w:eastAsia="Times New Roman" w:hAnsi="Arial" w:cs="Arial"/>
          <w:sz w:val="21"/>
          <w:szCs w:val="21"/>
        </w:rPr>
      </w:pPr>
    </w:p>
    <w:p w14:paraId="0A792C04"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Q: What about licensing on the old box after cutover, is that a concern?</w:t>
      </w:r>
    </w:p>
    <w:p w14:paraId="6A8DC866" w14:textId="3542E352"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A: When we have cutover to Omaha, the old box will stay on the floor in Olympia in case we need to fall back or use it for something. There are no licensing impacts because we will never be actively running Production software on both boxes at the same time.</w:t>
      </w:r>
    </w:p>
    <w:p w14:paraId="5C4DDF59" w14:textId="77777777" w:rsidR="00A87EDB" w:rsidRDefault="00A87EDB" w:rsidP="00A87EDB">
      <w:pPr>
        <w:spacing w:after="0" w:line="240" w:lineRule="auto"/>
        <w:rPr>
          <w:rFonts w:ascii="Segoe UI" w:eastAsia="Times New Roman" w:hAnsi="Segoe UI" w:cs="Segoe UI"/>
          <w:sz w:val="21"/>
          <w:szCs w:val="21"/>
        </w:rPr>
      </w:pPr>
    </w:p>
    <w:p w14:paraId="327E418F"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[10:33 AM] darrell.davenport@drs.wa.gov</w:t>
      </w:r>
    </w:p>
    <w:p w14:paraId="30A5D7D4"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Q: How closely matched are the Ensono DR and target environments?</w:t>
      </w:r>
    </w:p>
    <w:p w14:paraId="211EC265" w14:textId="6CCCABF9"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A: The DR site is a mirror copy of the Production site.</w:t>
      </w:r>
    </w:p>
    <w:p w14:paraId="34145078" w14:textId="77777777" w:rsidR="00A87EDB" w:rsidRDefault="00A87EDB" w:rsidP="00A87EDB">
      <w:pPr>
        <w:spacing w:after="0" w:line="240" w:lineRule="auto"/>
        <w:rPr>
          <w:rFonts w:ascii="Segoe UI" w:eastAsia="Times New Roman" w:hAnsi="Segoe UI" w:cs="Segoe UI"/>
          <w:sz w:val="21"/>
          <w:szCs w:val="21"/>
        </w:rPr>
      </w:pPr>
    </w:p>
    <w:p w14:paraId="0A5FD2C7"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[10:33 AM] darrell.davenport@drs.wa.gov</w:t>
      </w:r>
    </w:p>
    <w:p w14:paraId="1925E533"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Q: During testing, will WaTech provide alternate connected services like SFT and the certificate server, so we don't impact our real operations.</w:t>
      </w:r>
    </w:p>
    <w:p w14:paraId="0E8E6C48" w14:textId="0182B87C" w:rsidR="00A87EDB" w:rsidRDefault="00A87EDB" w:rsidP="00A87EDB">
      <w:pPr>
        <w:spacing w:after="0" w:line="240" w:lineRule="auto"/>
        <w:rPr>
          <w:rFonts w:ascii="Segoe UI" w:eastAsia="Times New Roman" w:hAnsi="Segoe UI" w:cs="Segoe UI"/>
          <w:sz w:val="21"/>
          <w:szCs w:val="21"/>
        </w:rPr>
      </w:pPr>
      <w:r w:rsidRPr="003258AF">
        <w:rPr>
          <w:rFonts w:ascii="Arial" w:eastAsia="Times New Roman" w:hAnsi="Arial" w:cs="Arial"/>
          <w:sz w:val="21"/>
          <w:szCs w:val="21"/>
        </w:rPr>
        <w:t>A: The network, connectivity and security design has been drafted but not fully defined. The combined teams have met and came away with a draft design that is under review. An OCS Security Design Review has been initiated</w:t>
      </w:r>
    </w:p>
    <w:p w14:paraId="08DCCC71" w14:textId="77777777" w:rsidR="00A87EDB" w:rsidRDefault="00A87EDB" w:rsidP="00A87EDB">
      <w:pPr>
        <w:spacing w:after="0" w:line="240" w:lineRule="auto"/>
        <w:rPr>
          <w:rFonts w:ascii="Segoe UI" w:eastAsia="Times New Roman" w:hAnsi="Segoe UI" w:cs="Segoe UI"/>
          <w:sz w:val="21"/>
          <w:szCs w:val="21"/>
        </w:rPr>
      </w:pPr>
    </w:p>
    <w:p w14:paraId="199BCD11"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[10:34 AM] Martin Waldron, DNR</w:t>
      </w:r>
    </w:p>
    <w:p w14:paraId="0916B9A1"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Q: Is the intent for the Mock Cuts that our agency is to run all of our applications, or should we select a representative sample?</w:t>
      </w:r>
    </w:p>
    <w:p w14:paraId="47DC0EA9"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A: Mock cuts should run a sample of your critical workloads with the intent to provide both you and the Project a reference point for validations and timeframes. This should provide information for the Production cut.</w:t>
      </w:r>
    </w:p>
    <w:p w14:paraId="7466617F" w14:textId="0C6ECB7C" w:rsidR="00A87EDB" w:rsidRDefault="00A87EDB" w:rsidP="00A87EDB">
      <w:pPr>
        <w:spacing w:after="0" w:line="240" w:lineRule="auto"/>
        <w:rPr>
          <w:rFonts w:ascii="Segoe UI" w:eastAsia="Times New Roman" w:hAnsi="Segoe UI" w:cs="Segoe UI"/>
          <w:sz w:val="21"/>
          <w:szCs w:val="21"/>
        </w:rPr>
      </w:pPr>
      <w:r w:rsidRPr="00B6619D">
        <w:rPr>
          <w:rFonts w:ascii="Arial" w:eastAsia="Times New Roman" w:hAnsi="Arial" w:cs="Arial"/>
          <w:i/>
          <w:iCs/>
          <w:sz w:val="21"/>
          <w:szCs w:val="21"/>
        </w:rPr>
        <w:t>Ensono recommends running a subset – the critical applications.</w:t>
      </w:r>
    </w:p>
    <w:p w14:paraId="16B72FD6" w14:textId="77777777" w:rsidR="00A87EDB" w:rsidRDefault="00A87EDB" w:rsidP="00A87EDB">
      <w:pPr>
        <w:spacing w:after="0" w:line="240" w:lineRule="auto"/>
        <w:rPr>
          <w:rFonts w:ascii="Segoe UI" w:eastAsia="Times New Roman" w:hAnsi="Segoe UI" w:cs="Segoe UI"/>
          <w:sz w:val="21"/>
          <w:szCs w:val="21"/>
        </w:rPr>
      </w:pPr>
    </w:p>
    <w:p w14:paraId="0CB2F166"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[10:36 AM] jon.randall@ofm.wa.gov</w:t>
      </w:r>
    </w:p>
    <w:p w14:paraId="47E38290"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 xml:space="preserve">Q: During testing what will happen with IP addresses </w:t>
      </w:r>
      <w:proofErr w:type="spellStart"/>
      <w:r w:rsidRPr="003258AF">
        <w:rPr>
          <w:rFonts w:ascii="Arial" w:eastAsia="Times New Roman" w:hAnsi="Arial" w:cs="Arial"/>
          <w:sz w:val="21"/>
          <w:szCs w:val="21"/>
        </w:rPr>
        <w:t>etc</w:t>
      </w:r>
      <w:proofErr w:type="spellEnd"/>
      <w:r w:rsidRPr="003258AF">
        <w:rPr>
          <w:rFonts w:ascii="Arial" w:eastAsia="Times New Roman" w:hAnsi="Arial" w:cs="Arial"/>
          <w:sz w:val="21"/>
          <w:szCs w:val="21"/>
        </w:rPr>
        <w:t xml:space="preserve"> that are used to connect external applications and services to the mainframe.</w:t>
      </w:r>
    </w:p>
    <w:p w14:paraId="7E14A41A" w14:textId="77777777" w:rsidR="00A87EDB" w:rsidRPr="003258AF" w:rsidRDefault="00A87EDB" w:rsidP="00A87EDB">
      <w:pPr>
        <w:spacing w:after="0" w:line="240" w:lineRule="auto"/>
        <w:rPr>
          <w:rFonts w:ascii="Arial" w:eastAsia="Times New Roman" w:hAnsi="Arial" w:cs="Arial"/>
          <w:sz w:val="21"/>
          <w:szCs w:val="21"/>
        </w:rPr>
      </w:pPr>
      <w:r w:rsidRPr="003258AF">
        <w:rPr>
          <w:rFonts w:ascii="Arial" w:eastAsia="Times New Roman" w:hAnsi="Arial" w:cs="Arial"/>
          <w:sz w:val="21"/>
          <w:szCs w:val="21"/>
        </w:rPr>
        <w:t xml:space="preserve">A: A Test plan will be created. Ensono and WaTech will test the environment and external connectivity will be part of that Test Plan. Regarding IPs, the plan is to retain the IP addresses currently used to minimize impacts. Where there are external connections, those should be documented in the Requirements spreadsheet so they are captured and should be part of an agencies Test Plan. </w:t>
      </w:r>
    </w:p>
    <w:p w14:paraId="78E878D2" w14:textId="77777777" w:rsidR="00A87EDB" w:rsidRPr="003258AF" w:rsidRDefault="00A87EDB" w:rsidP="00A87EDB">
      <w:pPr>
        <w:spacing w:after="0" w:line="240" w:lineRule="auto"/>
        <w:rPr>
          <w:rFonts w:ascii="Arial" w:eastAsia="Times New Roman" w:hAnsi="Arial" w:cs="Arial"/>
          <w:sz w:val="21"/>
          <w:szCs w:val="21"/>
        </w:rPr>
      </w:pPr>
    </w:p>
    <w:p w14:paraId="29FF117D"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[10:38 AM] Martin Waldron, DNR</w:t>
      </w:r>
    </w:p>
    <w:p w14:paraId="394EB97C"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Is the output of the Mock Cuts intended to provide "data of record", or just test data which would not be consumed in the rest of our PROD environments that use the output?</w:t>
      </w:r>
    </w:p>
    <w:p w14:paraId="1C2E920E"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A: No, the intent is to not retain the data created during the Mock cut as production data.</w:t>
      </w:r>
    </w:p>
    <w:p w14:paraId="41A5EBEB" w14:textId="77777777" w:rsidR="00A87EDB" w:rsidRPr="00B6619D" w:rsidRDefault="00A87EDB" w:rsidP="00A87EDB">
      <w:pPr>
        <w:spacing w:after="0" w:line="240" w:lineRule="auto"/>
        <w:rPr>
          <w:rFonts w:ascii="Arial" w:eastAsia="Times New Roman" w:hAnsi="Arial" w:cs="Arial"/>
          <w:i/>
          <w:iCs/>
          <w:sz w:val="21"/>
          <w:szCs w:val="21"/>
        </w:rPr>
      </w:pPr>
      <w:r w:rsidRPr="00B6619D">
        <w:rPr>
          <w:rFonts w:ascii="Arial" w:eastAsia="Times New Roman" w:hAnsi="Arial" w:cs="Arial"/>
          <w:i/>
          <w:iCs/>
          <w:sz w:val="21"/>
          <w:szCs w:val="21"/>
        </w:rPr>
        <w:t>Ensono: Mock will use production-copy data in the new environment. But prior to actual cutover, the replication will refresh the data in the new environment and therefore previous mock data will be overwritten.</w:t>
      </w:r>
    </w:p>
    <w:p w14:paraId="7A4636C6" w14:textId="77777777" w:rsidR="00A87EDB" w:rsidRDefault="00A87EDB" w:rsidP="00A87EDB">
      <w:pPr>
        <w:spacing w:after="0" w:line="240" w:lineRule="auto"/>
        <w:rPr>
          <w:rFonts w:ascii="Segoe UI" w:eastAsia="Times New Roman" w:hAnsi="Segoe UI" w:cs="Segoe UI"/>
          <w:sz w:val="21"/>
          <w:szCs w:val="21"/>
        </w:rPr>
      </w:pPr>
    </w:p>
    <w:p w14:paraId="72B03633"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[10:40 AM] darrell.davenport@drs.wa.gov</w:t>
      </w:r>
    </w:p>
    <w:p w14:paraId="6D1C2E7F"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Q: DRS has our own software components running on the </w:t>
      </w:r>
      <w:proofErr w:type="spellStart"/>
      <w:r w:rsidRPr="00BC3773">
        <w:rPr>
          <w:rFonts w:ascii="Arial" w:eastAsia="Times New Roman" w:hAnsi="Arial" w:cs="Arial"/>
          <w:sz w:val="21"/>
          <w:szCs w:val="21"/>
        </w:rPr>
        <w:t>zOS</w:t>
      </w:r>
      <w:proofErr w:type="spellEnd"/>
      <w:r w:rsidRPr="00BC3773">
        <w:rPr>
          <w:rFonts w:ascii="Arial" w:eastAsia="Times New Roman" w:hAnsi="Arial" w:cs="Arial"/>
          <w:sz w:val="21"/>
          <w:szCs w:val="21"/>
        </w:rPr>
        <w:t xml:space="preserve"> machine which are not on the WaTech license list. We need to coordinate the migration of these products along with WaTech software.</w:t>
      </w:r>
    </w:p>
    <w:p w14:paraId="008D322B" w14:textId="40F50B18" w:rsidR="00A87EDB" w:rsidRDefault="00A87EDB" w:rsidP="00A87EDB">
      <w:pPr>
        <w:spacing w:after="0" w:line="240" w:lineRule="auto"/>
        <w:rPr>
          <w:rFonts w:ascii="Segoe UI" w:eastAsia="Times New Roman" w:hAnsi="Segoe UI" w:cs="Segoe UI"/>
          <w:sz w:val="21"/>
          <w:szCs w:val="21"/>
        </w:rPr>
      </w:pPr>
      <w:r w:rsidRPr="00BC3773">
        <w:rPr>
          <w:rFonts w:ascii="Arial" w:eastAsia="Times New Roman" w:hAnsi="Arial" w:cs="Arial"/>
          <w:sz w:val="21"/>
          <w:szCs w:val="21"/>
        </w:rPr>
        <w:t>A: Yes, the project team has a list of software that has matured over the last few months and believes it to be close to complete with the understanding that Ensono will run a tool that inventories the environment and has always found something. To that point we want to get as accurate as possible with the software list but we anticipate updates to the list in the first weeks/month of the project.</w:t>
      </w:r>
    </w:p>
    <w:p w14:paraId="43CA5458" w14:textId="77777777" w:rsidR="00A87EDB" w:rsidRDefault="00A87EDB" w:rsidP="00A87EDB">
      <w:pPr>
        <w:spacing w:after="0" w:line="240" w:lineRule="auto"/>
        <w:rPr>
          <w:rFonts w:ascii="Segoe UI" w:eastAsia="Times New Roman" w:hAnsi="Segoe UI" w:cs="Segoe UI"/>
          <w:sz w:val="21"/>
          <w:szCs w:val="21"/>
        </w:rPr>
      </w:pPr>
    </w:p>
    <w:p w14:paraId="44127AB4"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[10:43 AM] Vicki Kent/DSHS</w:t>
      </w:r>
    </w:p>
    <w:p w14:paraId="13FA1C51"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With 24x7 support having been scaled back, can we use Ensono monitoring to fill that gap?</w:t>
      </w:r>
    </w:p>
    <w:p w14:paraId="7D1D097E"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[10:45 AM] Doris </w:t>
      </w:r>
      <w:proofErr w:type="spellStart"/>
      <w:r w:rsidRPr="00BC3773">
        <w:rPr>
          <w:rFonts w:ascii="Arial" w:eastAsia="Times New Roman" w:hAnsi="Arial" w:cs="Arial"/>
          <w:sz w:val="21"/>
          <w:szCs w:val="21"/>
        </w:rPr>
        <w:t>Gaiser</w:t>
      </w:r>
      <w:proofErr w:type="spellEnd"/>
    </w:p>
    <w:p w14:paraId="124DC5C7" w14:textId="7F64D4C6"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A: Absolutely... our monitoring and support is 24x7</w:t>
      </w:r>
    </w:p>
    <w:p w14:paraId="4CA913B2" w14:textId="77777777" w:rsidR="00A87EDB" w:rsidRDefault="00A87EDB" w:rsidP="00A87EDB">
      <w:pPr>
        <w:spacing w:after="0" w:line="240" w:lineRule="auto"/>
        <w:rPr>
          <w:rFonts w:ascii="Segoe UI" w:eastAsia="Times New Roman" w:hAnsi="Segoe UI" w:cs="Segoe UI"/>
          <w:sz w:val="21"/>
          <w:szCs w:val="21"/>
        </w:rPr>
      </w:pPr>
    </w:p>
    <w:p w14:paraId="0D657A8B"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[10:43 AM] Don </w:t>
      </w:r>
      <w:proofErr w:type="spellStart"/>
      <w:r w:rsidRPr="00BC3773">
        <w:rPr>
          <w:rFonts w:ascii="Arial" w:eastAsia="Times New Roman" w:hAnsi="Arial" w:cs="Arial"/>
          <w:sz w:val="21"/>
          <w:szCs w:val="21"/>
        </w:rPr>
        <w:t>Boogerd</w:t>
      </w:r>
      <w:proofErr w:type="spellEnd"/>
    </w:p>
    <w:p w14:paraId="091AE909"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How many mock cuts are anticipated? What is Ensono's experience with this?</w:t>
      </w:r>
    </w:p>
    <w:p w14:paraId="686ABD22"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[10:45 AM] Doris </w:t>
      </w:r>
      <w:proofErr w:type="spellStart"/>
      <w:r w:rsidRPr="00BC3773">
        <w:rPr>
          <w:rFonts w:ascii="Arial" w:eastAsia="Times New Roman" w:hAnsi="Arial" w:cs="Arial"/>
          <w:sz w:val="21"/>
          <w:szCs w:val="21"/>
        </w:rPr>
        <w:t>Gaiser</w:t>
      </w:r>
      <w:proofErr w:type="spellEnd"/>
    </w:p>
    <w:p w14:paraId="61E6AA66"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A: Don - we typically have multiple mock cuts... for State govt, we like to mock per agency</w:t>
      </w:r>
    </w:p>
    <w:p w14:paraId="6923FE38"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 [10:50 AM] Martin Waldron, DNR</w:t>
      </w:r>
    </w:p>
    <w:p w14:paraId="24DC8B27"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A mock per agency? How many Agencies do you mean? WaTech == 1, or 12 or so Agencies (DSHS, DNR, etc.)</w:t>
      </w:r>
    </w:p>
    <w:p w14:paraId="3BD324B8"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 [10:53 AM] Doris </w:t>
      </w:r>
      <w:proofErr w:type="spellStart"/>
      <w:r w:rsidRPr="00BC3773">
        <w:rPr>
          <w:rFonts w:ascii="Arial" w:eastAsia="Times New Roman" w:hAnsi="Arial" w:cs="Arial"/>
          <w:sz w:val="21"/>
          <w:szCs w:val="21"/>
        </w:rPr>
        <w:t>Gaiser</w:t>
      </w:r>
      <w:proofErr w:type="spellEnd"/>
    </w:p>
    <w:p w14:paraId="2E34809C"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A: My comment about mock per agency would be for each customer agency. For the smaller agencies, we will likely consolidate the mocks. But we will still need each agency to their unique testing</w:t>
      </w:r>
    </w:p>
    <w:p w14:paraId="2F36AB60"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[10:54 AM] Martin Waldron, DNR</w:t>
      </w:r>
    </w:p>
    <w:p w14:paraId="5F595F62"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Got it, thanks for the clarification.</w:t>
      </w:r>
    </w:p>
    <w:p w14:paraId="47B6EF33" w14:textId="451D0F7B" w:rsidR="00A87EDB" w:rsidRDefault="00A87EDB" w:rsidP="00B6619D">
      <w:pPr>
        <w:spacing w:after="0" w:line="240" w:lineRule="auto"/>
        <w:rPr>
          <w:rFonts w:ascii="Arial" w:eastAsia="Times New Roman" w:hAnsi="Arial" w:cs="Arial"/>
          <w:i/>
          <w:iCs/>
          <w:sz w:val="21"/>
          <w:szCs w:val="21"/>
        </w:rPr>
      </w:pPr>
      <w:r w:rsidRPr="00B6619D">
        <w:rPr>
          <w:rFonts w:ascii="Arial" w:eastAsia="Times New Roman" w:hAnsi="Arial" w:cs="Arial"/>
          <w:i/>
          <w:iCs/>
          <w:sz w:val="21"/>
          <w:szCs w:val="21"/>
        </w:rPr>
        <w:t>Ensono will determine and mutually agree on the right number of mock migrations to accommodate the agencies and any interdependencies.</w:t>
      </w:r>
    </w:p>
    <w:p w14:paraId="06E7CBA3" w14:textId="77777777" w:rsidR="00B6619D" w:rsidRDefault="00B6619D" w:rsidP="00B6619D">
      <w:pPr>
        <w:spacing w:after="0" w:line="240" w:lineRule="auto"/>
        <w:rPr>
          <w:rFonts w:ascii="Segoe UI" w:eastAsia="Times New Roman" w:hAnsi="Segoe UI" w:cs="Segoe UI"/>
          <w:sz w:val="21"/>
          <w:szCs w:val="21"/>
        </w:rPr>
      </w:pPr>
    </w:p>
    <w:p w14:paraId="5003581D"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[10:44 AM] Herb Potter-DES</w:t>
      </w:r>
    </w:p>
    <w:p w14:paraId="2B58202F"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We use third party software that sends print to our print management server. The licensing is tied to the mainframe ID's. In the past WaTech had to spoof the software into thinking it's connected to the production mainframe when it was really operating on the DR system. What do we have to do on our end to make this transition?</w:t>
      </w:r>
    </w:p>
    <w:p w14:paraId="6ED78822"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[10:50 AM] connie.dove@des.wa.gov</w:t>
      </w:r>
    </w:p>
    <w:p w14:paraId="5D8E711E"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Yes they are IP printers</w:t>
      </w:r>
    </w:p>
    <w:p w14:paraId="3C9673F9"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[10:50 AM] david.wilbur@watech.wa.gov</w:t>
      </w:r>
    </w:p>
    <w:p w14:paraId="72EBFCC2" w14:textId="77777777" w:rsidR="00A87EDB" w:rsidRDefault="00A87EDB" w:rsidP="00A87EDB">
      <w:pPr>
        <w:spacing w:after="0" w:line="240" w:lineRule="auto"/>
        <w:rPr>
          <w:rFonts w:ascii="Segoe UI" w:eastAsia="Times New Roman" w:hAnsi="Segoe UI" w:cs="Segoe UI"/>
          <w:sz w:val="21"/>
          <w:szCs w:val="21"/>
        </w:rPr>
      </w:pPr>
      <w:r w:rsidRPr="00BC3773">
        <w:rPr>
          <w:rFonts w:ascii="Arial" w:eastAsia="Times New Roman" w:hAnsi="Arial" w:cs="Arial"/>
          <w:sz w:val="21"/>
          <w:szCs w:val="21"/>
        </w:rPr>
        <w:t>He is referring to CPU ID</w:t>
      </w:r>
    </w:p>
    <w:p w14:paraId="2E0366E5" w14:textId="1FBDF0D0" w:rsidR="00A87EDB" w:rsidRDefault="00A87EDB" w:rsidP="00A87EDB">
      <w:pPr>
        <w:spacing w:after="0" w:line="240" w:lineRule="auto"/>
        <w:rPr>
          <w:rFonts w:ascii="Segoe UI" w:eastAsia="Times New Roman" w:hAnsi="Segoe UI" w:cs="Segoe UI"/>
          <w:sz w:val="21"/>
          <w:szCs w:val="21"/>
        </w:rPr>
      </w:pPr>
      <w:r w:rsidRPr="00B6619D">
        <w:rPr>
          <w:rFonts w:ascii="Arial" w:eastAsia="Times New Roman" w:hAnsi="Arial" w:cs="Arial"/>
          <w:i/>
          <w:iCs/>
          <w:sz w:val="21"/>
          <w:szCs w:val="21"/>
        </w:rPr>
        <w:t>Ensono will work with the software supplier to point to the new CPU ID.</w:t>
      </w:r>
    </w:p>
    <w:p w14:paraId="538F20FA" w14:textId="77777777" w:rsidR="00A87EDB" w:rsidRDefault="00A87EDB" w:rsidP="00A87EDB">
      <w:pPr>
        <w:spacing w:after="0" w:line="240" w:lineRule="auto"/>
        <w:rPr>
          <w:rFonts w:ascii="Segoe UI" w:eastAsia="Times New Roman" w:hAnsi="Segoe UI" w:cs="Segoe UI"/>
          <w:sz w:val="21"/>
          <w:szCs w:val="21"/>
        </w:rPr>
      </w:pPr>
    </w:p>
    <w:p w14:paraId="34F10318"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[10:47 AM] darrell.davenport@drs.wa.gov</w:t>
      </w:r>
    </w:p>
    <w:p w14:paraId="1D107541"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(Regarding current documentation) It is unlikely we will be able to provide that level of procedure documentation together in 90 days.</w:t>
      </w:r>
    </w:p>
    <w:p w14:paraId="1B6F07AC"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A: This is part of the transition, gathering information from Prose to create new Runbooks.</w:t>
      </w:r>
    </w:p>
    <w:p w14:paraId="0D8608C9" w14:textId="77777777" w:rsidR="00A87EDB" w:rsidRPr="00B6619D" w:rsidRDefault="00A87EDB" w:rsidP="00A87EDB">
      <w:pPr>
        <w:spacing w:after="0" w:line="240" w:lineRule="auto"/>
        <w:rPr>
          <w:rFonts w:ascii="Arial" w:eastAsia="Times New Roman" w:hAnsi="Arial" w:cs="Arial"/>
          <w:i/>
          <w:iCs/>
          <w:sz w:val="21"/>
          <w:szCs w:val="21"/>
        </w:rPr>
      </w:pPr>
      <w:r w:rsidRPr="00B6619D">
        <w:rPr>
          <w:rFonts w:ascii="Arial" w:eastAsia="Times New Roman" w:hAnsi="Arial" w:cs="Arial"/>
          <w:i/>
          <w:iCs/>
          <w:sz w:val="21"/>
          <w:szCs w:val="21"/>
        </w:rPr>
        <w:t>Ensono understands there will be situations where documentation may not be available. During the transition process, we will work together to document ongoing procedures. One of the results from this engagement will be improving documentation.</w:t>
      </w:r>
    </w:p>
    <w:p w14:paraId="6A0BBC71" w14:textId="77777777" w:rsidR="00A87EDB" w:rsidRDefault="00A87EDB" w:rsidP="00A87EDB">
      <w:pPr>
        <w:spacing w:after="0" w:line="240" w:lineRule="auto"/>
        <w:rPr>
          <w:rFonts w:ascii="Segoe UI" w:eastAsia="Times New Roman" w:hAnsi="Segoe UI" w:cs="Segoe UI"/>
          <w:sz w:val="21"/>
          <w:szCs w:val="21"/>
        </w:rPr>
      </w:pPr>
    </w:p>
    <w:p w14:paraId="5F492872" w14:textId="77777777" w:rsidR="00A87EDB" w:rsidRDefault="00A87EDB" w:rsidP="00A87EDB">
      <w:pPr>
        <w:spacing w:after="0" w:line="240" w:lineRule="auto"/>
        <w:rPr>
          <w:rFonts w:ascii="Segoe UI" w:eastAsia="Times New Roman" w:hAnsi="Segoe UI" w:cs="Segoe UI"/>
          <w:sz w:val="21"/>
          <w:szCs w:val="21"/>
        </w:rPr>
      </w:pPr>
    </w:p>
    <w:p w14:paraId="14A17EC0"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lastRenderedPageBreak/>
        <w:t>[10:54 AM] Vicki Kent/DSHS</w:t>
      </w:r>
    </w:p>
    <w:p w14:paraId="12883D5B"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How will you handle interagency dependencies during mocks?</w:t>
      </w:r>
    </w:p>
    <w:p w14:paraId="0FA688FB"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A: The project will work with the customer agencies to build out the Test plan to define logical sets of agencies for the Mock cuts. We will also look to Ensono for recommendations for the Mock cuts and who should be included in these sets. All agencies have dependencies on the hardware/software so this is an important concern</w:t>
      </w:r>
    </w:p>
    <w:p w14:paraId="2695F2AA" w14:textId="2223036F" w:rsidR="00A87EDB" w:rsidRDefault="00A87EDB" w:rsidP="00A87EDB">
      <w:pPr>
        <w:spacing w:after="0" w:line="240" w:lineRule="auto"/>
        <w:rPr>
          <w:rFonts w:ascii="Segoe UI" w:eastAsia="Times New Roman" w:hAnsi="Segoe UI" w:cs="Segoe UI"/>
          <w:sz w:val="21"/>
          <w:szCs w:val="21"/>
        </w:rPr>
      </w:pPr>
      <w:r w:rsidRPr="00B6619D">
        <w:rPr>
          <w:rFonts w:ascii="Arial" w:eastAsia="Times New Roman" w:hAnsi="Arial" w:cs="Arial"/>
          <w:i/>
          <w:iCs/>
          <w:sz w:val="21"/>
          <w:szCs w:val="21"/>
        </w:rPr>
        <w:t>See related answer above.</w:t>
      </w:r>
    </w:p>
    <w:p w14:paraId="618B3AD3" w14:textId="77777777" w:rsidR="00A87EDB" w:rsidRDefault="00A87EDB" w:rsidP="00A87EDB">
      <w:pPr>
        <w:spacing w:after="0" w:line="240" w:lineRule="auto"/>
        <w:rPr>
          <w:rFonts w:ascii="Segoe UI" w:eastAsia="Times New Roman" w:hAnsi="Segoe UI" w:cs="Segoe UI"/>
          <w:sz w:val="21"/>
          <w:szCs w:val="21"/>
        </w:rPr>
      </w:pPr>
    </w:p>
    <w:p w14:paraId="355CA40B"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[10:54 AM] WSDOT Mel Olson</w:t>
      </w:r>
    </w:p>
    <w:p w14:paraId="3E0E0958"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Will all agencies run in same LPAR, or will each have their own?</w:t>
      </w:r>
    </w:p>
    <w:p w14:paraId="3B895C85"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[10:55 AM] Doris </w:t>
      </w:r>
      <w:proofErr w:type="spellStart"/>
      <w:r w:rsidRPr="00BC3773">
        <w:rPr>
          <w:rFonts w:ascii="Arial" w:eastAsia="Times New Roman" w:hAnsi="Arial" w:cs="Arial"/>
          <w:sz w:val="21"/>
          <w:szCs w:val="21"/>
        </w:rPr>
        <w:t>Gaiser</w:t>
      </w:r>
      <w:proofErr w:type="spellEnd"/>
    </w:p>
    <w:p w14:paraId="1F98F265" w14:textId="13DD723A" w:rsidR="00A87EDB" w:rsidRDefault="00A87EDB" w:rsidP="00A87EDB">
      <w:pPr>
        <w:spacing w:after="0" w:line="240" w:lineRule="auto"/>
        <w:rPr>
          <w:rFonts w:ascii="Segoe UI" w:eastAsia="Times New Roman" w:hAnsi="Segoe UI" w:cs="Segoe UI"/>
          <w:sz w:val="21"/>
          <w:szCs w:val="21"/>
        </w:rPr>
      </w:pPr>
      <w:r w:rsidRPr="00BC3773">
        <w:rPr>
          <w:rFonts w:ascii="Arial" w:eastAsia="Times New Roman" w:hAnsi="Arial" w:cs="Arial"/>
          <w:sz w:val="21"/>
          <w:szCs w:val="21"/>
        </w:rPr>
        <w:t>A: We do not intend to alter the existing LPAR layout today</w:t>
      </w:r>
    </w:p>
    <w:p w14:paraId="4997D2C0" w14:textId="77777777" w:rsidR="00A87EDB" w:rsidRDefault="00A87EDB" w:rsidP="00A87EDB">
      <w:pPr>
        <w:spacing w:after="0" w:line="240" w:lineRule="auto"/>
        <w:rPr>
          <w:rFonts w:ascii="Segoe UI" w:eastAsia="Times New Roman" w:hAnsi="Segoe UI" w:cs="Segoe UI"/>
          <w:sz w:val="21"/>
          <w:szCs w:val="21"/>
        </w:rPr>
      </w:pPr>
    </w:p>
    <w:p w14:paraId="607CE338"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[10:55 AM] WSDOT Mel Olson</w:t>
      </w:r>
    </w:p>
    <w:p w14:paraId="3225C285"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How should agencies not on WaTech stay engaged?</w:t>
      </w:r>
    </w:p>
    <w:p w14:paraId="523A2250" w14:textId="267794B7" w:rsidR="00A87EDB" w:rsidRDefault="00A87EDB" w:rsidP="00A87EDB">
      <w:pPr>
        <w:spacing w:after="0" w:line="240" w:lineRule="auto"/>
        <w:rPr>
          <w:rFonts w:ascii="Segoe UI" w:eastAsia="Times New Roman" w:hAnsi="Segoe UI" w:cs="Segoe UI"/>
          <w:sz w:val="21"/>
          <w:szCs w:val="21"/>
        </w:rPr>
      </w:pPr>
      <w:r w:rsidRPr="00BC3773">
        <w:rPr>
          <w:rFonts w:ascii="Arial" w:eastAsia="Times New Roman" w:hAnsi="Arial" w:cs="Arial"/>
          <w:sz w:val="21"/>
          <w:szCs w:val="21"/>
        </w:rPr>
        <w:t>A: Recommend that you continue attending these Customer meetings. Communications can also be directed to</w:t>
      </w:r>
      <w:r>
        <w:rPr>
          <w:rFonts w:ascii="Segoe UI" w:eastAsia="Times New Roman" w:hAnsi="Segoe UI" w:cs="Segoe UI"/>
          <w:sz w:val="21"/>
          <w:szCs w:val="21"/>
        </w:rPr>
        <w:t xml:space="preserve"> </w:t>
      </w:r>
      <w:hyperlink r:id="rId9" w:history="1">
        <w:r>
          <w:rPr>
            <w:rStyle w:val="Hyperlink"/>
            <w:rFonts w:ascii="Segoe UI" w:eastAsia="Times New Roman" w:hAnsi="Segoe UI" w:cs="Segoe UI"/>
            <w:sz w:val="21"/>
            <w:szCs w:val="21"/>
          </w:rPr>
          <w:t>Lance.calisch@watech.wa.gov</w:t>
        </w:r>
      </w:hyperlink>
      <w:r>
        <w:rPr>
          <w:rFonts w:ascii="Segoe UI" w:eastAsia="Times New Roman" w:hAnsi="Segoe UI" w:cs="Segoe UI"/>
          <w:sz w:val="21"/>
          <w:szCs w:val="21"/>
        </w:rPr>
        <w:t xml:space="preserve"> </w:t>
      </w:r>
      <w:r w:rsidRPr="00BC3773">
        <w:rPr>
          <w:rFonts w:ascii="Arial" w:eastAsia="Times New Roman" w:hAnsi="Arial" w:cs="Arial"/>
          <w:sz w:val="21"/>
          <w:szCs w:val="21"/>
        </w:rPr>
        <w:t>or cell 360-407-8914. There is also a project page with information that might be of interest here…</w:t>
      </w:r>
      <w:r>
        <w:rPr>
          <w:rFonts w:ascii="Segoe UI" w:eastAsia="Times New Roman" w:hAnsi="Segoe UI" w:cs="Segoe UI"/>
          <w:sz w:val="21"/>
          <w:szCs w:val="21"/>
        </w:rPr>
        <w:t xml:space="preserve"> </w:t>
      </w:r>
      <w:hyperlink r:id="rId10" w:history="1">
        <w:r>
          <w:rPr>
            <w:rStyle w:val="Hyperlink"/>
          </w:rPr>
          <w:t>https://watech.wa.gov/Mainframe-Service-MFaaS-Migration</w:t>
        </w:r>
      </w:hyperlink>
    </w:p>
    <w:p w14:paraId="1B4341B0" w14:textId="77777777" w:rsidR="00A87EDB" w:rsidRDefault="00A87EDB" w:rsidP="00A87EDB">
      <w:pPr>
        <w:spacing w:after="0" w:line="240" w:lineRule="auto"/>
        <w:rPr>
          <w:rFonts w:ascii="Segoe UI" w:eastAsia="Times New Roman" w:hAnsi="Segoe UI" w:cs="Segoe UI"/>
          <w:sz w:val="21"/>
          <w:szCs w:val="21"/>
        </w:rPr>
      </w:pPr>
    </w:p>
    <w:p w14:paraId="7E3BC29E"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[10:57 AM] jon.randall@ofm.wa.gov</w:t>
      </w:r>
    </w:p>
    <w:p w14:paraId="55A624C1"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Do you have some sample test plans that other companies have used during mock cuts?</w:t>
      </w:r>
    </w:p>
    <w:p w14:paraId="6FFB7ED0" w14:textId="743B3BBD" w:rsidR="00A87EDB" w:rsidRDefault="00A87EDB" w:rsidP="00A87EDB">
      <w:pPr>
        <w:spacing w:after="0" w:line="240" w:lineRule="auto"/>
        <w:rPr>
          <w:rFonts w:ascii="Segoe UI" w:eastAsia="Times New Roman" w:hAnsi="Segoe UI" w:cs="Segoe UI"/>
          <w:sz w:val="21"/>
          <w:szCs w:val="21"/>
        </w:rPr>
      </w:pPr>
      <w:r w:rsidRPr="00BC3773">
        <w:rPr>
          <w:rFonts w:ascii="Arial" w:eastAsia="Times New Roman" w:hAnsi="Arial" w:cs="Arial"/>
          <w:sz w:val="21"/>
          <w:szCs w:val="21"/>
        </w:rPr>
        <w:t xml:space="preserve">A: Samples will be requested from Ensono, but as a starting point the </w:t>
      </w:r>
      <w:proofErr w:type="spellStart"/>
      <w:r w:rsidRPr="00BC3773">
        <w:rPr>
          <w:rFonts w:ascii="Arial" w:eastAsia="Times New Roman" w:hAnsi="Arial" w:cs="Arial"/>
          <w:sz w:val="21"/>
          <w:szCs w:val="21"/>
        </w:rPr>
        <w:t>follwoing</w:t>
      </w:r>
      <w:proofErr w:type="spellEnd"/>
      <w:r w:rsidRPr="00BC3773">
        <w:rPr>
          <w:rFonts w:ascii="Arial" w:eastAsia="Times New Roman" w:hAnsi="Arial" w:cs="Arial"/>
          <w:sz w:val="21"/>
          <w:szCs w:val="21"/>
        </w:rPr>
        <w:t xml:space="preserve"> artifacts are worthy to consider. The testing/validation done in June 2018 when WaTech upgraded to z/OS 2.3. The testing/validation done in late 2013 or January 2014 when this current mainframe was migrated to 1500 Jefferson from the previous hardware, or your current Mainframe DR plans. This testing and validation should align to those plans.</w:t>
      </w:r>
    </w:p>
    <w:p w14:paraId="1E3CD3CC" w14:textId="77777777" w:rsidR="00A87EDB" w:rsidRDefault="00A87EDB" w:rsidP="00A87EDB">
      <w:pPr>
        <w:spacing w:after="0" w:line="240" w:lineRule="auto"/>
        <w:rPr>
          <w:rFonts w:ascii="Segoe UI" w:eastAsia="Times New Roman" w:hAnsi="Segoe UI" w:cs="Segoe UI"/>
          <w:sz w:val="21"/>
          <w:szCs w:val="21"/>
        </w:rPr>
      </w:pPr>
    </w:p>
    <w:p w14:paraId="1E95F1AF"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[10:58 AM] WSDOT Mel Olson</w:t>
      </w:r>
    </w:p>
    <w:p w14:paraId="79657F5E"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Q: To whom do we address questions we have after this meeting?</w:t>
      </w:r>
    </w:p>
    <w:p w14:paraId="45D42D36"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[10:59 AM] Calisch, Lance (WaTech)</w:t>
      </w:r>
    </w:p>
    <w:p w14:paraId="1B66E420" w14:textId="3FF66908"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 xml:space="preserve">A: </w:t>
      </w:r>
      <w:hyperlink r:id="rId11" w:history="1">
        <w:r w:rsidR="00B6619D" w:rsidRPr="00B6619D">
          <w:rPr>
            <w:rStyle w:val="Hyperlink"/>
            <w:rFonts w:ascii="Arial" w:eastAsia="Times New Roman" w:hAnsi="Arial" w:cs="Arial"/>
            <w:sz w:val="21"/>
            <w:szCs w:val="21"/>
          </w:rPr>
          <w:t>mailto:Lance.calisch@watech.wa.gov</w:t>
        </w:r>
      </w:hyperlink>
      <w:bookmarkStart w:id="0" w:name="_GoBack"/>
      <w:bookmarkEnd w:id="0"/>
      <w:r w:rsidRPr="00BC3773">
        <w:rPr>
          <w:rFonts w:ascii="Arial" w:eastAsia="Times New Roman" w:hAnsi="Arial" w:cs="Arial"/>
          <w:sz w:val="21"/>
          <w:szCs w:val="21"/>
        </w:rPr>
        <w:t xml:space="preserve"> or call me at 360-407-8914</w:t>
      </w:r>
    </w:p>
    <w:p w14:paraId="554A5366" w14:textId="77777777" w:rsidR="00A87EDB" w:rsidRPr="00BC3773" w:rsidRDefault="00A87EDB" w:rsidP="00A87EDB">
      <w:pPr>
        <w:spacing w:after="0" w:line="240" w:lineRule="auto"/>
        <w:rPr>
          <w:rFonts w:ascii="Arial" w:eastAsia="Times New Roman" w:hAnsi="Arial" w:cs="Arial"/>
          <w:sz w:val="21"/>
          <w:szCs w:val="21"/>
        </w:rPr>
      </w:pPr>
    </w:p>
    <w:p w14:paraId="1F6E5D9A"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[11:01 AM] darrell.davenport@drs.wa.gov</w:t>
      </w:r>
    </w:p>
    <w:p w14:paraId="6809A5D9" w14:textId="77777777" w:rsidR="00A87EDB" w:rsidRPr="00BC3773" w:rsidRDefault="00A87EDB" w:rsidP="00A87EDB">
      <w:pPr>
        <w:spacing w:after="0" w:line="240" w:lineRule="auto"/>
        <w:rPr>
          <w:rFonts w:ascii="Arial" w:eastAsia="Times New Roman" w:hAnsi="Arial" w:cs="Arial"/>
          <w:sz w:val="21"/>
          <w:szCs w:val="21"/>
        </w:rPr>
      </w:pPr>
      <w:r w:rsidRPr="00BC3773">
        <w:rPr>
          <w:rFonts w:ascii="Arial" w:eastAsia="Times New Roman" w:hAnsi="Arial" w:cs="Arial"/>
          <w:sz w:val="21"/>
          <w:szCs w:val="21"/>
        </w:rPr>
        <w:t>DRS has tested fully ARFSET, and we are building an API to Twilio to actually call a phone when ARF is triggered.</w:t>
      </w:r>
    </w:p>
    <w:p w14:paraId="552C6BEB" w14:textId="77777777" w:rsidR="00A87EDB" w:rsidRDefault="00A87EDB" w:rsidP="00A87EDB">
      <w:pPr>
        <w:spacing w:after="0" w:line="240" w:lineRule="auto"/>
        <w:rPr>
          <w:rFonts w:ascii="Segoe UI" w:eastAsia="Times New Roman" w:hAnsi="Segoe UI" w:cs="Segoe UI"/>
          <w:sz w:val="21"/>
          <w:szCs w:val="21"/>
        </w:rPr>
      </w:pPr>
    </w:p>
    <w:p w14:paraId="2434FA67" w14:textId="77777777" w:rsidR="00A87EDB" w:rsidRDefault="00A87EDB" w:rsidP="00A87EDB">
      <w:pPr>
        <w:spacing w:after="0" w:line="240" w:lineRule="auto"/>
        <w:rPr>
          <w:rFonts w:ascii="Segoe UI" w:eastAsia="Times New Roman" w:hAnsi="Segoe UI" w:cs="Segoe UI"/>
          <w:i/>
          <w:iCs/>
          <w:color w:val="7030A0"/>
          <w:sz w:val="21"/>
          <w:szCs w:val="21"/>
        </w:rPr>
      </w:pPr>
      <w:r>
        <w:rPr>
          <w:rFonts w:ascii="Segoe UI" w:eastAsia="Times New Roman" w:hAnsi="Segoe UI" w:cs="Segoe UI"/>
          <w:sz w:val="21"/>
          <w:szCs w:val="21"/>
        </w:rPr>
        <w:t xml:space="preserve"> </w:t>
      </w:r>
    </w:p>
    <w:p w14:paraId="33C12DBC" w14:textId="77777777" w:rsidR="009942A1" w:rsidRPr="00345132" w:rsidRDefault="009942A1" w:rsidP="00EB2903">
      <w:pPr>
        <w:pStyle w:val="BasicParagraph"/>
        <w:spacing w:line="276" w:lineRule="auto"/>
        <w:rPr>
          <w:rFonts w:ascii="Arial" w:hAnsi="Arial" w:cs="Arial"/>
          <w:b/>
          <w:color w:val="2F5496" w:themeColor="accent5" w:themeShade="BF"/>
        </w:rPr>
      </w:pPr>
    </w:p>
    <w:sectPr w:rsidR="009942A1" w:rsidRPr="00345132" w:rsidSect="00957231">
      <w:headerReference w:type="even" r:id="rId12"/>
      <w:headerReference w:type="default" r:id="rId13"/>
      <w:footerReference w:type="even" r:id="rId14"/>
      <w:footerReference w:type="default" r:id="rId15"/>
      <w:headerReference w:type="first" r:id="rId16"/>
      <w:footerReference w:type="first" r:id="rId17"/>
      <w:pgSz w:w="12240" w:h="15840"/>
      <w:pgMar w:top="1714" w:right="1354" w:bottom="1152" w:left="144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7997F" w14:textId="77777777" w:rsidR="00F81C0C" w:rsidRDefault="00F81C0C" w:rsidP="009942A1">
      <w:pPr>
        <w:spacing w:after="0" w:line="240" w:lineRule="auto"/>
      </w:pPr>
      <w:r>
        <w:separator/>
      </w:r>
    </w:p>
  </w:endnote>
  <w:endnote w:type="continuationSeparator" w:id="0">
    <w:p w14:paraId="606C8D25" w14:textId="77777777" w:rsidR="00F81C0C" w:rsidRDefault="00F81C0C" w:rsidP="0099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CA8B" w14:textId="77777777" w:rsidR="00CA231A" w:rsidRDefault="00CA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79A6" w14:textId="77777777" w:rsidR="00964FF8" w:rsidRDefault="00964FF8">
    <w:pPr>
      <w:pStyle w:val="Footer"/>
    </w:pPr>
    <w:r>
      <w:rPr>
        <w:noProof/>
      </w:rPr>
      <w:drawing>
        <wp:inline distT="0" distB="0" distL="0" distR="0" wp14:anchorId="56CB234B" wp14:editId="4A15E769">
          <wp:extent cx="6000750" cy="1186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1" cstate="print">
                    <a:extLst>
                      <a:ext uri="{28A0092B-C50C-407E-A947-70E740481C1C}">
                        <a14:useLocalDpi xmlns:a14="http://schemas.microsoft.com/office/drawing/2010/main" val="0"/>
                      </a:ext>
                    </a:extLst>
                  </a:blip>
                  <a:srcRect t="86714"/>
                  <a:stretch/>
                </pic:blipFill>
                <pic:spPr bwMode="auto">
                  <a:xfrm flipV="1">
                    <a:off x="0" y="0"/>
                    <a:ext cx="6000750" cy="1186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621" w14:textId="77777777" w:rsidR="00CA231A" w:rsidRDefault="00CA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D4F7" w14:textId="77777777" w:rsidR="00F81C0C" w:rsidRDefault="00F81C0C" w:rsidP="009942A1">
      <w:pPr>
        <w:spacing w:after="0" w:line="240" w:lineRule="auto"/>
      </w:pPr>
      <w:r>
        <w:separator/>
      </w:r>
    </w:p>
  </w:footnote>
  <w:footnote w:type="continuationSeparator" w:id="0">
    <w:p w14:paraId="1D888044" w14:textId="77777777" w:rsidR="00F81C0C" w:rsidRDefault="00F81C0C" w:rsidP="00994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1BF2" w14:textId="77777777" w:rsidR="00CA231A" w:rsidRDefault="00CA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4BD4" w14:textId="77777777" w:rsidR="00E40F40" w:rsidRDefault="00654C95" w:rsidP="00E40F40">
    <w:pPr>
      <w:pStyle w:val="Header"/>
      <w:jc w:val="right"/>
      <w:rPr>
        <w:rFonts w:ascii="Arial" w:hAnsi="Arial" w:cs="Arial"/>
        <w:b/>
      </w:rPr>
    </w:pPr>
    <w:r>
      <w:rPr>
        <w:noProof/>
      </w:rPr>
      <w:drawing>
        <wp:anchor distT="0" distB="0" distL="114300" distR="114300" simplePos="0" relativeHeight="251661312" behindDoc="0" locked="0" layoutInCell="1" allowOverlap="1" wp14:anchorId="2DF01F11" wp14:editId="6FE4ACFC">
          <wp:simplePos x="0" y="0"/>
          <wp:positionH relativeFrom="column">
            <wp:posOffset>31750</wp:posOffset>
          </wp:positionH>
          <wp:positionV relativeFrom="paragraph">
            <wp:posOffset>99060</wp:posOffset>
          </wp:positionV>
          <wp:extent cx="1866900" cy="571500"/>
          <wp:effectExtent l="0" t="0" r="0" b="0"/>
          <wp:wrapSquare wrapText="bothSides"/>
          <wp:docPr id="1" name="Picture 1" descr="waTech_logo_2019--draft 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ch_logo_2019--draft 7-3-19"/>
                  <pic:cNvPicPr>
                    <a:picLocks noChangeAspect="1" noChangeArrowheads="1"/>
                  </pic:cNvPicPr>
                </pic:nvPicPr>
                <pic:blipFill>
                  <a:blip r:embed="rId1" cstate="print">
                    <a:extLst>
                      <a:ext uri="{28A0092B-C50C-407E-A947-70E740481C1C}">
                        <a14:useLocalDpi xmlns:a14="http://schemas.microsoft.com/office/drawing/2010/main" val="0"/>
                      </a:ext>
                    </a:extLst>
                  </a:blip>
                  <a:srcRect t="20322" r="14101" b="19510"/>
                  <a:stretch>
                    <a:fillRect/>
                  </a:stretch>
                </pic:blipFill>
                <pic:spPr bwMode="auto">
                  <a:xfrm>
                    <a:off x="0" y="0"/>
                    <a:ext cx="1866900" cy="571500"/>
                  </a:xfrm>
                  <a:prstGeom prst="rect">
                    <a:avLst/>
                  </a:prstGeom>
                  <a:noFill/>
                  <a:ln>
                    <a:noFill/>
                  </a:ln>
                </pic:spPr>
              </pic:pic>
            </a:graphicData>
          </a:graphic>
        </wp:anchor>
      </w:drawing>
    </w:r>
  </w:p>
  <w:p w14:paraId="50A0E905" w14:textId="77777777" w:rsidR="00654C95" w:rsidRDefault="00654C95" w:rsidP="00E40F40">
    <w:pPr>
      <w:pStyle w:val="Header"/>
      <w:jc w:val="right"/>
      <w:rPr>
        <w:rFonts w:ascii="Arial" w:hAnsi="Arial" w:cs="Arial"/>
        <w:b/>
      </w:rPr>
    </w:pPr>
  </w:p>
  <w:p w14:paraId="481838F6" w14:textId="77777777" w:rsidR="00654C95" w:rsidRDefault="00654C95" w:rsidP="00E40F40">
    <w:pPr>
      <w:pStyle w:val="Header"/>
      <w:jc w:val="right"/>
      <w:rPr>
        <w:rFonts w:ascii="Arial" w:hAnsi="Arial" w:cs="Arial"/>
        <w:b/>
      </w:rPr>
    </w:pPr>
  </w:p>
  <w:p w14:paraId="644E0E88" w14:textId="77777777" w:rsidR="00654C95" w:rsidRDefault="00654C95" w:rsidP="00E40F40">
    <w:pPr>
      <w:pStyle w:val="Header"/>
      <w:jc w:val="right"/>
      <w:rPr>
        <w:rFonts w:ascii="Arial" w:hAnsi="Arial" w:cs="Arial"/>
        <w:b/>
      </w:rPr>
    </w:pPr>
  </w:p>
  <w:p w14:paraId="21905718" w14:textId="77777777" w:rsidR="00E40F40" w:rsidRDefault="00E40F40" w:rsidP="00E40F40">
    <w:pPr>
      <w:pStyle w:val="Header"/>
      <w:jc w:val="right"/>
      <w:rPr>
        <w:rFonts w:ascii="Arial" w:hAnsi="Arial" w:cs="Arial"/>
        <w:b/>
      </w:rPr>
    </w:pPr>
    <w:r w:rsidRPr="00E40F40">
      <w:rPr>
        <w:rFonts w:ascii="Arial" w:hAnsi="Arial" w:cs="Arial"/>
        <w:b/>
        <w:noProof/>
        <w:color w:val="0070C0"/>
        <w:sz w:val="28"/>
      </w:rPr>
      <w:drawing>
        <wp:anchor distT="0" distB="0" distL="114300" distR="114300" simplePos="0" relativeHeight="251660288" behindDoc="1" locked="0" layoutInCell="1" allowOverlap="1" wp14:anchorId="32CD2946" wp14:editId="03B5214C">
          <wp:simplePos x="0" y="0"/>
          <wp:positionH relativeFrom="column">
            <wp:posOffset>0</wp:posOffset>
          </wp:positionH>
          <wp:positionV relativeFrom="paragraph">
            <wp:posOffset>137795</wp:posOffset>
          </wp:positionV>
          <wp:extent cx="6000750" cy="1181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2" cstate="print">
                    <a:extLst>
                      <a:ext uri="{28A0092B-C50C-407E-A947-70E740481C1C}">
                        <a14:useLocalDpi xmlns:a14="http://schemas.microsoft.com/office/drawing/2010/main" val="0"/>
                      </a:ext>
                    </a:extLst>
                  </a:blip>
                  <a:srcRect t="86714"/>
                  <a:stretch/>
                </pic:blipFill>
                <pic:spPr bwMode="auto">
                  <a:xfrm flipH="1" flipV="1">
                    <a:off x="0" y="0"/>
                    <a:ext cx="6000750" cy="11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9E579" w14:textId="77777777" w:rsidR="009942A1" w:rsidRPr="00654C95" w:rsidRDefault="00E40F40" w:rsidP="00E40F40">
    <w:pPr>
      <w:pStyle w:val="Header"/>
      <w:jc w:val="right"/>
      <w:rPr>
        <w:rFonts w:ascii="Arial" w:hAnsi="Arial" w:cs="Arial"/>
        <w:b/>
        <w:color w:val="0070C0"/>
      </w:rPr>
    </w:pPr>
    <w:r w:rsidRPr="00654C95">
      <w:rPr>
        <w:rFonts w:ascii="Arial" w:hAnsi="Arial" w:cs="Arial"/>
        <w:b/>
        <w:color w:val="0070C0"/>
      </w:rPr>
      <w:t>watech.wa.gov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926E" w14:textId="77777777" w:rsidR="00CA231A" w:rsidRDefault="00CA2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1F683A"/>
    <w:rsid w:val="003258AF"/>
    <w:rsid w:val="00345132"/>
    <w:rsid w:val="00432455"/>
    <w:rsid w:val="005B64A2"/>
    <w:rsid w:val="00654C95"/>
    <w:rsid w:val="006D5063"/>
    <w:rsid w:val="00721465"/>
    <w:rsid w:val="00770727"/>
    <w:rsid w:val="0081078D"/>
    <w:rsid w:val="0085456F"/>
    <w:rsid w:val="008F22C0"/>
    <w:rsid w:val="00957231"/>
    <w:rsid w:val="00964FF8"/>
    <w:rsid w:val="009942A1"/>
    <w:rsid w:val="00A87EDB"/>
    <w:rsid w:val="00B3778B"/>
    <w:rsid w:val="00B6619D"/>
    <w:rsid w:val="00BC3773"/>
    <w:rsid w:val="00C60117"/>
    <w:rsid w:val="00CA231A"/>
    <w:rsid w:val="00DE0BD4"/>
    <w:rsid w:val="00E40F40"/>
    <w:rsid w:val="00E915F5"/>
    <w:rsid w:val="00EB2903"/>
    <w:rsid w:val="00F8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6B54"/>
  <w15:chartTrackingRefBased/>
  <w15:docId w15:val="{DDFB6CE0-B84E-4BAB-9335-5B85E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2A1"/>
    <w:pPr>
      <w:spacing w:before="240"/>
      <w:outlineLvl w:val="0"/>
    </w:pPr>
    <w:rPr>
      <w:rFonts w:ascii="Arial" w:hAnsi="Arial" w:cs="Arial"/>
      <w:b/>
      <w:color w:val="2F5496" w:themeColor="accent5" w:themeShade="BF"/>
      <w:sz w:val="40"/>
      <w:szCs w:val="40"/>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basedOn w:val="DefaultParagraphFont"/>
    <w:link w:val="Heading1"/>
    <w:uiPriority w:val="9"/>
    <w:rsid w:val="009942A1"/>
    <w:rPr>
      <w:rFonts w:ascii="Arial" w:hAnsi="Arial" w:cs="Arial"/>
      <w:b/>
      <w:color w:val="2F5496" w:themeColor="accent5" w:themeShade="BF"/>
      <w:sz w:val="40"/>
      <w:szCs w:val="40"/>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link w:val="NoSpacingChar"/>
    <w:uiPriority w:val="1"/>
    <w:qFormat/>
    <w:rsid w:val="00345132"/>
    <w:pPr>
      <w:spacing w:after="0" w:line="240" w:lineRule="auto"/>
    </w:pPr>
    <w:rPr>
      <w:rFonts w:eastAsiaTheme="minorEastAsia"/>
    </w:rPr>
  </w:style>
  <w:style w:type="character" w:customStyle="1" w:styleId="NoSpacingChar">
    <w:name w:val="No Spacing Char"/>
    <w:basedOn w:val="DefaultParagraphFont"/>
    <w:link w:val="NoSpacing"/>
    <w:uiPriority w:val="1"/>
    <w:rsid w:val="00345132"/>
    <w:rPr>
      <w:rFonts w:eastAsiaTheme="minorEastAsia"/>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 w:type="character" w:styleId="UnresolvedMention">
    <w:name w:val="Unresolved Mention"/>
    <w:basedOn w:val="DefaultParagraphFont"/>
    <w:uiPriority w:val="99"/>
    <w:semiHidden/>
    <w:unhideWhenUsed/>
    <w:rsid w:val="00B66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ce.calisch@watech.w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atech.wa.gov/Mainframe-Service-MFaaS-Migr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ance.calisch@watech.wa.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D395AAB0ACC4DB8EDFF845971EEFF" ma:contentTypeVersion="15" ma:contentTypeDescription="Create a new document." ma:contentTypeScope="" ma:versionID="f5628e1892002d6002d93ae5dd965440">
  <xsd:schema xmlns:xsd="http://www.w3.org/2001/XMLSchema" xmlns:xs="http://www.w3.org/2001/XMLSchema" xmlns:p="http://schemas.microsoft.com/office/2006/metadata/properties" xmlns:ns1="http://schemas.microsoft.com/sharepoint/v3" xmlns:ns3="609da144-f5a8-4835-9655-413c1bddb014" xmlns:ns4="11f36904-d4f8-44a7-9c77-15d63eeedc18" targetNamespace="http://schemas.microsoft.com/office/2006/metadata/properties" ma:root="true" ma:fieldsID="958d3a49c51732847756c5218d676fa2" ns1:_="" ns3:_="" ns4:_="">
    <xsd:import namespace="http://schemas.microsoft.com/sharepoint/v3"/>
    <xsd:import namespace="609da144-f5a8-4835-9655-413c1bddb014"/>
    <xsd:import namespace="11f36904-d4f8-44a7-9c77-15d63eeedc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da144-f5a8-4835-9655-413c1bdd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36904-d4f8-44a7-9c77-15d63eeedc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7CBC26-2A52-44F2-A8C9-5EA5533DF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9da144-f5a8-4835-9655-413c1bddb014"/>
    <ds:schemaRef ds:uri="11f36904-d4f8-44a7-9c77-15d63eeed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B6A95-6363-4334-8F8B-51D6B670FA9A}">
  <ds:schemaRefs>
    <ds:schemaRef ds:uri="http://schemas.microsoft.com/sharepoint/v3/contenttype/forms"/>
  </ds:schemaRefs>
</ds:datastoreItem>
</file>

<file path=customXml/itemProps3.xml><?xml version="1.0" encoding="utf-8"?>
<ds:datastoreItem xmlns:ds="http://schemas.openxmlformats.org/officeDocument/2006/customXml" ds:itemID="{719536C7-CBA2-4C55-88C0-4230425A02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Britton, Chris (WaTech)</cp:lastModifiedBy>
  <cp:revision>8</cp:revision>
  <dcterms:created xsi:type="dcterms:W3CDTF">2020-06-04T20:42:00Z</dcterms:created>
  <dcterms:modified xsi:type="dcterms:W3CDTF">2020-06-04T20:51:00Z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chris.britton@watech.wa.gov</vt:lpwstr>
  </property>
  <property fmtid="{D5CDD505-2E9C-101B-9397-08002B2CF9AE}" pid="5" name="MSIP_Label_5ca01fde-698d-412d-8f4a-985193e47ec2_SetDate">
    <vt:lpwstr>2020-06-04T20:37:21.2950995Z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bb359420-25ca-456f-9e92-d5dfd799faef</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y fmtid="{D5CDD505-2E9C-101B-9397-08002B2CF9AE}" pid="11" name="ContentTypeId">
    <vt:lpwstr>0x0101009C4D395AAB0ACC4DB8EDFF845971EEFF</vt:lpwstr>
  </property>
</Properties>
</file>